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7A1" w:rsidRPr="00056604" w:rsidRDefault="000D37A1">
      <w:pPr>
        <w:rPr>
          <w:rFonts w:ascii="新細明體" w:hint="eastAsia"/>
        </w:rPr>
      </w:pPr>
    </w:p>
    <w:p w:rsidR="000D37A1" w:rsidRPr="00056604" w:rsidRDefault="000D37A1">
      <w:pPr>
        <w:pStyle w:val="a3"/>
        <w:snapToGrid w:val="0"/>
        <w:spacing w:line="280" w:lineRule="atLeast"/>
        <w:outlineLvl w:val="0"/>
      </w:pPr>
      <w:r w:rsidRPr="00056604">
        <w:t>Tariff Rule Filing Request</w:t>
      </w:r>
    </w:p>
    <w:p w:rsidR="000D37A1" w:rsidRPr="00056604" w:rsidRDefault="000D37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4446"/>
      </w:tblGrid>
      <w:tr w:rsidR="000D37A1" w:rsidRPr="00056604" w:rsidTr="003334BA">
        <w:tc>
          <w:tcPr>
            <w:tcW w:w="4076" w:type="dxa"/>
          </w:tcPr>
          <w:p w:rsidR="000D37A1" w:rsidRPr="00056604" w:rsidRDefault="000D37A1">
            <w:r w:rsidRPr="00056604">
              <w:rPr>
                <w:b/>
                <w:sz w:val="20"/>
              </w:rPr>
              <w:t>Tariff Number</w:t>
            </w:r>
          </w:p>
        </w:tc>
        <w:tc>
          <w:tcPr>
            <w:tcW w:w="4446" w:type="dxa"/>
          </w:tcPr>
          <w:p w:rsidR="000D37A1" w:rsidRPr="00056604" w:rsidRDefault="000D37A1">
            <w:r w:rsidRPr="00056604">
              <w:rPr>
                <w:b/>
                <w:sz w:val="20"/>
              </w:rPr>
              <w:t>050</w:t>
            </w:r>
          </w:p>
        </w:tc>
      </w:tr>
      <w:tr w:rsidR="0012054D" w:rsidRPr="00056604" w:rsidTr="003334BA">
        <w:tc>
          <w:tcPr>
            <w:tcW w:w="4076" w:type="dxa"/>
          </w:tcPr>
          <w:p w:rsidR="0012054D" w:rsidRPr="00B231FD" w:rsidRDefault="0012054D" w:rsidP="0012054D">
            <w:pPr>
              <w:rPr>
                <w:b/>
                <w:sz w:val="20"/>
              </w:rPr>
            </w:pPr>
            <w:r w:rsidRPr="00B231FD">
              <w:rPr>
                <w:b/>
                <w:sz w:val="20"/>
              </w:rPr>
              <w:t>Rule Number</w:t>
            </w:r>
          </w:p>
        </w:tc>
        <w:tc>
          <w:tcPr>
            <w:tcW w:w="4446" w:type="dxa"/>
          </w:tcPr>
          <w:p w:rsidR="0012054D" w:rsidRPr="00FC6C74" w:rsidRDefault="008561F3" w:rsidP="0012054D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28-A</w:t>
            </w:r>
          </w:p>
        </w:tc>
      </w:tr>
      <w:tr w:rsidR="0012054D" w:rsidRPr="00056604" w:rsidTr="003334BA">
        <w:tc>
          <w:tcPr>
            <w:tcW w:w="4076" w:type="dxa"/>
          </w:tcPr>
          <w:p w:rsidR="0012054D" w:rsidRPr="009A191D" w:rsidRDefault="0012054D" w:rsidP="0012054D">
            <w:pPr>
              <w:rPr>
                <w:b/>
                <w:sz w:val="20"/>
              </w:rPr>
            </w:pPr>
            <w:r w:rsidRPr="009A191D">
              <w:rPr>
                <w:b/>
                <w:sz w:val="20"/>
              </w:rPr>
              <w:t>Rule Name</w:t>
            </w:r>
          </w:p>
        </w:tc>
        <w:tc>
          <w:tcPr>
            <w:tcW w:w="4446" w:type="dxa"/>
          </w:tcPr>
          <w:p w:rsidR="0012054D" w:rsidRPr="00FC6C74" w:rsidRDefault="008561F3" w:rsidP="0012054D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8561F3">
              <w:rPr>
                <w:b/>
                <w:sz w:val="20"/>
              </w:rPr>
              <w:t>Tariff Terms</w:t>
            </w:r>
          </w:p>
        </w:tc>
      </w:tr>
      <w:tr w:rsidR="000D37A1" w:rsidRPr="00056604" w:rsidTr="003334BA">
        <w:tc>
          <w:tcPr>
            <w:tcW w:w="4076" w:type="dxa"/>
          </w:tcPr>
          <w:p w:rsidR="000D37A1" w:rsidRPr="009A191D" w:rsidRDefault="000D37A1">
            <w:pPr>
              <w:rPr>
                <w:b/>
              </w:rPr>
            </w:pPr>
            <w:r w:rsidRPr="009A191D">
              <w:rPr>
                <w:b/>
                <w:sz w:val="20"/>
              </w:rPr>
              <w:t>Trade</w:t>
            </w:r>
          </w:p>
        </w:tc>
        <w:tc>
          <w:tcPr>
            <w:tcW w:w="4446" w:type="dxa"/>
          </w:tcPr>
          <w:p w:rsidR="000D37A1" w:rsidRPr="009A191D" w:rsidRDefault="000D37A1" w:rsidP="00EA25DA">
            <w:pPr>
              <w:rPr>
                <w:b/>
                <w:sz w:val="20"/>
              </w:rPr>
            </w:pPr>
            <w:r w:rsidRPr="009A191D">
              <w:rPr>
                <w:b/>
                <w:sz w:val="20"/>
              </w:rPr>
              <w:t>TPEB</w:t>
            </w:r>
          </w:p>
        </w:tc>
      </w:tr>
      <w:tr w:rsidR="000D37A1" w:rsidRPr="00056604" w:rsidTr="003334BA">
        <w:tc>
          <w:tcPr>
            <w:tcW w:w="4076" w:type="dxa"/>
          </w:tcPr>
          <w:p w:rsidR="000D37A1" w:rsidRPr="00056604" w:rsidRDefault="000D37A1">
            <w:r w:rsidRPr="00056604">
              <w:rPr>
                <w:b/>
                <w:sz w:val="20"/>
              </w:rPr>
              <w:t>Assessorial</w:t>
            </w:r>
          </w:p>
        </w:tc>
        <w:tc>
          <w:tcPr>
            <w:tcW w:w="4446" w:type="dxa"/>
          </w:tcPr>
          <w:p w:rsidR="000D37A1" w:rsidRPr="00056604" w:rsidRDefault="000D37A1"/>
        </w:tc>
      </w:tr>
      <w:tr w:rsidR="00EA25DA" w:rsidRPr="00056604" w:rsidTr="003334BA">
        <w:tc>
          <w:tcPr>
            <w:tcW w:w="4076" w:type="dxa"/>
          </w:tcPr>
          <w:p w:rsidR="00EA25DA" w:rsidRPr="00056604" w:rsidRDefault="00EA25DA" w:rsidP="00EA25DA">
            <w:r w:rsidRPr="00056604">
              <w:rPr>
                <w:b/>
                <w:sz w:val="20"/>
              </w:rPr>
              <w:t>Filing Date</w:t>
            </w:r>
          </w:p>
        </w:tc>
        <w:tc>
          <w:tcPr>
            <w:tcW w:w="4446" w:type="dxa"/>
          </w:tcPr>
          <w:p w:rsidR="00EA25DA" w:rsidRPr="002D5620" w:rsidRDefault="00EA25DA" w:rsidP="00EA25D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21/6/15</w:t>
            </w:r>
          </w:p>
        </w:tc>
      </w:tr>
      <w:tr w:rsidR="00EA25DA" w:rsidRPr="00056604" w:rsidTr="003334BA">
        <w:tc>
          <w:tcPr>
            <w:tcW w:w="4076" w:type="dxa"/>
          </w:tcPr>
          <w:p w:rsidR="00EA25DA" w:rsidRPr="00056604" w:rsidRDefault="00EA25DA" w:rsidP="00EA25DA">
            <w:r w:rsidRPr="00056604">
              <w:rPr>
                <w:b/>
                <w:sz w:val="20"/>
              </w:rPr>
              <w:t>Effective Date</w:t>
            </w:r>
          </w:p>
        </w:tc>
        <w:tc>
          <w:tcPr>
            <w:tcW w:w="4446" w:type="dxa"/>
          </w:tcPr>
          <w:p w:rsidR="00EA25DA" w:rsidRPr="002D5620" w:rsidRDefault="00EA25DA" w:rsidP="00EA25D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20</w:t>
            </w:r>
            <w:r w:rsidRPr="002D5620">
              <w:rPr>
                <w:b/>
                <w:color w:val="000000"/>
                <w:sz w:val="20"/>
              </w:rPr>
              <w:t>21/7/15</w:t>
            </w:r>
          </w:p>
        </w:tc>
      </w:tr>
      <w:tr w:rsidR="00EA25DA" w:rsidRPr="00056604" w:rsidTr="003334BA">
        <w:tc>
          <w:tcPr>
            <w:tcW w:w="4076" w:type="dxa"/>
          </w:tcPr>
          <w:p w:rsidR="00EA25DA" w:rsidRPr="00056604" w:rsidRDefault="00EA25DA" w:rsidP="00EA25DA">
            <w:pPr>
              <w:rPr>
                <w:b/>
                <w:sz w:val="20"/>
              </w:rPr>
            </w:pPr>
            <w:r w:rsidRPr="00056604">
              <w:rPr>
                <w:b/>
                <w:sz w:val="20"/>
              </w:rPr>
              <w:t>Status</w:t>
            </w:r>
          </w:p>
        </w:tc>
        <w:tc>
          <w:tcPr>
            <w:tcW w:w="4446" w:type="dxa"/>
          </w:tcPr>
          <w:p w:rsidR="00EA25DA" w:rsidRPr="002D5620" w:rsidRDefault="00EA25DA" w:rsidP="00EA25D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  <w:r w:rsidRPr="002D5620">
              <w:rPr>
                <w:rFonts w:hint="eastAsia"/>
                <w:b/>
                <w:color w:val="000000"/>
                <w:sz w:val="20"/>
              </w:rPr>
              <w:t>I</w:t>
            </w:r>
          </w:p>
        </w:tc>
      </w:tr>
      <w:tr w:rsidR="00EA25DA" w:rsidRPr="00056604" w:rsidTr="003334BA">
        <w:tc>
          <w:tcPr>
            <w:tcW w:w="4076" w:type="dxa"/>
          </w:tcPr>
          <w:p w:rsidR="00EA25DA" w:rsidRPr="00056604" w:rsidRDefault="00EA25DA" w:rsidP="00EA25D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446" w:type="dxa"/>
          </w:tcPr>
          <w:p w:rsidR="00EA25DA" w:rsidRPr="002D5620" w:rsidRDefault="00EA25DA" w:rsidP="00EA25DA">
            <w:pPr>
              <w:snapToGrid w:val="0"/>
              <w:spacing w:line="280" w:lineRule="atLeast"/>
              <w:rPr>
                <w:rFonts w:hint="eastAsia"/>
                <w:b/>
                <w:color w:val="000000"/>
                <w:sz w:val="20"/>
              </w:rPr>
            </w:pPr>
          </w:p>
        </w:tc>
      </w:tr>
    </w:tbl>
    <w:p w:rsidR="001C3C6F" w:rsidRDefault="001C3C6F" w:rsidP="001C3C6F">
      <w:pPr>
        <w:rPr>
          <w:rFonts w:ascii="Courier New" w:hAnsi="Courier New" w:cs="Courier New" w:hint="eastAsia"/>
          <w:sz w:val="20"/>
        </w:rPr>
      </w:pPr>
    </w:p>
    <w:p w:rsidR="00B83A0A" w:rsidRDefault="00B83A0A" w:rsidP="00B83A0A">
      <w:pPr>
        <w:rPr>
          <w:rFonts w:ascii="Courier New" w:hAnsi="Courier New" w:cs="Courier New"/>
          <w:b/>
          <w:sz w:val="20"/>
        </w:rPr>
      </w:pPr>
      <w:r w:rsidRPr="001431D9">
        <w:rPr>
          <w:rFonts w:ascii="Courier New" w:hAnsi="Courier New" w:cs="Courier New"/>
          <w:b/>
          <w:sz w:val="20"/>
        </w:rPr>
        <w:t>Rule Content</w:t>
      </w:r>
    </w:p>
    <w:p w:rsidR="001142D3" w:rsidRPr="001431D9" w:rsidRDefault="001142D3" w:rsidP="00B83A0A">
      <w:pPr>
        <w:rPr>
          <w:rFonts w:ascii="Courier New" w:hAnsi="Courier New" w:cs="Courier New"/>
          <w:sz w:val="20"/>
        </w:rPr>
      </w:pP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ANY QUANTITY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"Any Quantity" or "AQ" indicates the application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of a rate, or other provision, with no specified quantity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for shipment.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BASIC SHAPES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Anodes, Bars, Billets, Blooms, Bands, Briquettes, Cakes,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Cathodes, Discs, Ingots, Pigs, Rods, Plates, Slabs,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Sheets, Strip, Shot, Wire, (Including Clay Coated).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BOXCAR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Rail Boxcar as defined in the official Railway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Equipment register.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BULK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 aggregate material without shape or outline and capable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of flowing or fluctuating, not subject to piece count.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BUSINESS HOURS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"Business Hours" means the hours from 7:00 A.M.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to 6:00 P.M., Mondays thru Fridays, excluding Holidays.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Each of such days constitutes a "Business Day".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lastRenderedPageBreak/>
        <w:t xml:space="preserve">             CARGO, N.O.S.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articles not otherwise specified in individual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commodity items in the rate sections of this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8561F3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  <w:r w:rsidRPr="008561F3">
        <w:rPr>
          <w:rFonts w:ascii="Courier New" w:hAnsi="Courier New" w:cs="Courier New"/>
          <w:sz w:val="20"/>
        </w:rPr>
        <w:t>CARRIER</w:t>
      </w:r>
    </w:p>
    <w:p w:rsidR="008561F3" w:rsidRPr="008561F3" w:rsidRDefault="008561F3" w:rsidP="008561F3">
      <w:pPr>
        <w:rPr>
          <w:rFonts w:ascii="Courier New" w:hAnsi="Courier New" w:cs="Courier New"/>
          <w:sz w:val="20"/>
        </w:rPr>
      </w:pPr>
      <w:r w:rsidRPr="008561F3">
        <w:rPr>
          <w:rFonts w:ascii="Courier New" w:hAnsi="Courier New" w:cs="Courier New"/>
          <w:sz w:val="20"/>
        </w:rPr>
        <w:t xml:space="preserve">             Carrier referred to in this tariff means participating water</w:t>
      </w:r>
    </w:p>
    <w:p w:rsidR="008561F3" w:rsidRPr="008561F3" w:rsidRDefault="008561F3" w:rsidP="008561F3">
      <w:pPr>
        <w:rPr>
          <w:rFonts w:ascii="Courier New" w:hAnsi="Courier New" w:cs="Courier New"/>
          <w:sz w:val="20"/>
        </w:rPr>
      </w:pPr>
      <w:r w:rsidRPr="008561F3">
        <w:rPr>
          <w:rFonts w:ascii="Courier New" w:hAnsi="Courier New" w:cs="Courier New"/>
          <w:sz w:val="20"/>
        </w:rPr>
        <w:t xml:space="preserve">             (ocean), motor carrier, or rail carriers named in this</w:t>
      </w:r>
    </w:p>
    <w:p w:rsidR="008561F3" w:rsidRDefault="008561F3" w:rsidP="008561F3">
      <w:pPr>
        <w:ind w:left="1300" w:hangingChars="650" w:hanging="1300"/>
        <w:rPr>
          <w:rFonts w:ascii="Courier New" w:hAnsi="Courier New" w:cs="Courier New"/>
          <w:sz w:val="20"/>
        </w:rPr>
      </w:pPr>
      <w:r w:rsidRPr="008561F3">
        <w:rPr>
          <w:rFonts w:ascii="Courier New" w:hAnsi="Courier New" w:cs="Courier New"/>
          <w:sz w:val="20"/>
        </w:rPr>
        <w:t xml:space="preserve">             tariff.  The carrier means YANG MING MARINE TRANSPORT CORPORATION</w:t>
      </w: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ind w:left="1300" w:hangingChars="650" w:hanging="1300"/>
        <w:rPr>
          <w:rFonts w:ascii="Courier New" w:hAnsi="Courier New" w:cs="Courier New"/>
          <w:sz w:val="20"/>
        </w:rPr>
      </w:pP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CENTIMETER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0.01 meter.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CFS-CFS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"CFS-CFS" means cargo delivered Break Bulk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(CFS) to be packed into containers, by the Carrier and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be unpacked from the containers by the Carrier 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Terminal or Container Freight Station (CFS) 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Port of Discharge.  (Also referred to as Pier to Pier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LCL/LCL).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CFS-CY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"CFS-CY" means cargo delivered Break Bulk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loading terminal or Container Freight Station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(CFS) to be packed into containers by the Carrier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moved to ultimate destination for unpacking by Consignee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off Carrier's premises at Port of Discharge.  (Also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referred to as Pier to House or LCL/LCL).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CFS CHARGE (CONTAINER FREIGHT CHARGE)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CFS Charge means the charge assessed for services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performed at the loading or discharging port in packing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unpacking of cargo into or from containers at CFS.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CHARGE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"Charge" shall mean the amount or price stated by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W, M, or PC or other designated unit to be charged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collected by the carrier or carriers, or by the operator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lastRenderedPageBreak/>
        <w:t xml:space="preserve">             of the terminal or wharf, for the use of any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facility or for any service rendered cargo beyond ship's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tackle either at port of loading or port of discharge,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relating to or connected with receiving, storing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delivering property.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CHASSIS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 wheeled assembly, with or without chassis,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constructed to accept couting of a decountable trailer body,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or flex-van.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COFC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container on flat car rail service in which containers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without chassis, bogies, or wheels are loaded on rail cars.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COFC RAIL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 rail container terminal at which the rail carrier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provides lifting facilities for the removal or loading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containers to and from flat cars when such containers are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being transported without chassis as well as facilities for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removal or loading of containers on chassis when such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containers are being transported with chassis.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CONSIGNOR, CONSIGNEE, SHIPPER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the person, firm or corporation shown on the Bill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Lading as the Shipper of the property received by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 for transportation.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"Consignor", "Consignee' or "Shipper" include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authorized representatives or agents of such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"Consignor", "Consignee" or "Shipper".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"Container" means a single rigid, nondisposable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dry cargo, ventilated, insulated, reefer, flat rack,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vehicle rack or open top containers with/without wheels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bogies attached not less than 18 feet nor more than 45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feet in length, having a closure or permanently hinged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door, that allows ready access to the cargo.  All types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containers will have construction, fittings,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lastRenderedPageBreak/>
        <w:t xml:space="preserve">             fastenings able to withstand, without permanent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distortion, all the stresses that may be applied in normal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service use of continuous transportation.  Except as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otherwise provided, the term "Container" is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interchangeable with trailer and has common meaning.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 this tariff the terms 20 ft. container, 40 ft.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container, 40 ft. High-Cube container, 45 ft. container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apply to containers with the following exterior dimensions: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                L          W                 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20 Foot         20 Feet     8 Feet      8 Feet 6 1/2 Inches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40 Foot         40 Feet     8 Feet      8 Feet 6 1/2 Inches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40 Foot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High-Cube     40 Feet     8 Feet      9 Feet 6 1/2 Inches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45 Foot         45 Feet     8 Feet      9 Feet 6 1/2 Inches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DEPOTS - IN KOREA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 depot" (CD) means the location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designated by carrier within the city limits of Seoul where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carrier or his authorized agent accepts empty containers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from consigness. The location must not be owned and/or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controlled by a consignee.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DEPOTS - MANILA, PHILIPPINES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 depot" (CD) means the location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designated by carrier where only empty containers may be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stored delivered and returned. No containers may be stuffed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or stripped thereat nor loaded container stored therein. No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depot shall be a shipper's/consignee's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consolidator's/forwarder's/broker's place of business.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FREIGHT STATION (CFS)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 Freight Station" means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location designated by Carrier for the receiving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delivery by Carrier or his authorized agent of goods to be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or which have been moved in containers; provided, however,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such Container Freight Station must be adjacent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Container Yard as defined hereunder.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SERVICE CHARGE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 Service Charge" means the services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performed at Loading Ports.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"Container Services" referred to herein are restricted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following: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1.  Moving empty containers from CY to CFS.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2.  Drayage of loaded containers from CFS to CY and/or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 ship's tackle.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3.  Issuing dock receipt/shipper order.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YARD (CY)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"Container Yard" means the location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designated by Carrier in the port area where (1)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 assemblies, holds or stores container; and (2)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where containers loaded with goods are received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delivered. For the purpose of this definition; after vessels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arrival, ships tackle shall be considered a CY - for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receiving shipper-packed containers.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CONTROLLED TEMPERATURE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"Controlled Temperature" means the maintenance of a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specific temperature or range of temperature in Carrier's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Trailers.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CY-CY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"CY-CY" means containers packed off Carrier's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premises and move to ultimate destination for unpacking by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Consignee off Carrier's premises at Port of Discharge.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(Also referred to as House to House or FCL/FCL).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CY-CFS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"CY-CFS" means containers packed by Shipper off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premises and unpacked from container 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Terminal Container Freight Station (CFS) at Port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of Discharge.  (Also referred to as House to Pier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FCL/LCL).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CY - CFS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CY cargo is that cargo loaded into or unloaded from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transport equipment by a shipper or consignee outside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carrier's terminal facility. CFS cargo is that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tendered or received from a carrier at this terminal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loaded into or unloaded from transport equipment by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DAY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 twenty-four (24) hour period beginning at 12:01 A.M.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DEMURRAGE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"Demurrage" indicates a charge assessed against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cargo remaining in or on carrier's trailers after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expiration of free time.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DESTINATION RAIL FREIGHT STATION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facility maintained by the destination rail carrier,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its agent, at which the service of unstuffing of containers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is available along with the sorting of less than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load shipments and such shipments available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to consignees.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DIVERSION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 change in the original billed destination port, which may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also include a change in consignee, order party, or both.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DRY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cargo other than requiring temperature control,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atmosphere control or bulk cargo.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FORCE MAJEURE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Any condition or set of circumstances which prevent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Carriers from performing services as described in this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FULL VISIBLE CAPACITY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"Full Visible Capacity" shall be understood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 that the trailer shall be loaded as full as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character of the freight and other conditions permit, so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that no more of the same type freight can be loaded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therein, consistent with safety and precautions against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damage.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HANDLING CHARGES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"Handling Charges" or "Terminal Handling Charges"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the charges for those services performed in moving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or conveying cargo, including ordinary breaking down,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sorting and trucking from place where unloaded from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railroad car, truck or other vehicle on the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direct to ship's tackle, or (2) from place or rest 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terminal, barge or lighter to ship's tackle, or (3)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between carrier's container and place of rest in terminal.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HOLIDAY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New Year's Day, Washington's Birthday, Independence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Day, Memorial Day, Labor Day, Veteran's Day, Thanksgiving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Day and Christmas Day - all U.S. holidays. A destination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ports means General and Saturday Holidays or the destination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country.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"Holiday" means any day designated as full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holiday nationally, by State Statue or by local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proclamation and those on which service to the shipping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public is not offered.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KILOGRAM (KG)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1000 grams.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KNOCKED DOWN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"Knocked Down" (KD) means that an article must be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taken apart, folded or telescoped in such a manner as 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reduce its bulk at least 33 1/3% from its normal shipping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cubage when set up or assembled.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KNOCKED DOWN FLAT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"Knocked Down Flat" (KDF) means that an article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must be taken apart, folded or telescoped in such a manner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as to reduce its bulk at least 66 2/3% from its normal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shipping cubage when up or assembled.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LABEL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Label cargo shall be understood to include all commodities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requiring a label according to the provisions of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International Maritime Dangerous Goods Code as issued by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International Maritime Organization (IMO).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LESS-THAN-TRUCKLOAD (LTL)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"Less-Than-Truckload" or "LTL" indicated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application of a rate or other provision, on a quantity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freight comprising less than a specific truckload minimum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quantity.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LOADING OR UNLOADING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the physical placing of cargo into or the physical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removal of cargo from carrier's containers.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MEASUREMENT TON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one cubic meter.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MIXED SHIPMENT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 shipment consisting of articles described in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rated under two or more rate items of this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MOTOR CARRIER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participating Motor Carrier named in this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NESTED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"Nested" shall mean that three or more different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sizes of the article or commodity must be enclosed each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smaller piece within the next larger piece or three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more of the articles must be place one within the other so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that each upper article will not project above the lower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article more than one third of its height.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NESTED SOLID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"Nested Solid" shall mean that three or more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articles must be placed on within or upon the other so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that the outer side surfaces of the one above will in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contract with the inner side surfaces of the one below and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each upper article will not project above the next lower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article more than one-half inch.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ONE COMMODITY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any or all of the articles described in any one rate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item in this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ORDINARY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Cargo not requiring hazardous label, the use of a tank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or deep tanks, or atmosphere or temperature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control, and which is suitable for carrier in a dry freight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PACKING (Stuffing)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"Packing" covers the actual placing of cargo into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container as well as the proper stowage thereof within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container.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PORT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"Port" means the place where ocean carrier's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vessel calls.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PRIVATE-OWNED VEHICLE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Automobiles owned by an individual or a family for his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her own personal use.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QUALITY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That process by which the carrier strives to meet its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customers' needs the first and every time by anticipating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and preventing problems.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RAILCAR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rail boxcar, flatcar, gondola car, hopper car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refrigerated boxcar as defined in the official Railway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Equipment Register.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RAIL CARRIER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participating Rail Carriers named in this Tariff.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RAIL CARRIER'S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"Rail Carrier's Terminal" means: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(a) The place where stuffed containers are delivered by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 Rail Carrier and where empty containers will be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 returned by Consignees.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(b) The place where Rail Carrier assembles, holds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 stores Water Carrier's Containers.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RATES "PER CONTAINER"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Unless otherwise provided herein or as indicated in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individual commodity item, per container rate would apply as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specified in the applicable tariff item suject to Rule 131.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REVENUE TON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1,000 Kilos or 1 Cubic Meter as freighted.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SHIPMENT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Except as otherwise provided, a shipment is defined as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that quantity of freight received from one shipper at one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point of origin, at one place one time on one bill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lading or shipping document for delivery to one consignee,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at one point of destination.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SHIPPER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"Shipper" shall include the person named as such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 the bill of lading, the consignee and the owner of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goods, the holder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SHIP'S TACKLE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"Ship's Tackle" in this Tariff means that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location immediately accessible to cargo gear use for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lifting containers to or from the vessel.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SITE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"Site" means a particular platform or specific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location for loading or unloading at a "Place".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SPECIAL RATE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Rate established for specified commodity for specific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period of time to cover what appears to be at the time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rate is established, only a temporary volume movement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commodity.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STORAGE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"Storage" shall include the charge assessed by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terminal on cargo remaining at the terminal after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free time has expired and before such cargo has been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loaded to the vessel or before such cargo has been placed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in public warehouse for storage.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STUFFING/UNSTUFFING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the physical placing of cargo no lifting facilities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are available for the removal of containers from flat car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when such containers were transported without chassis.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TEMPERATURE CONTROLLED CARGO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Any cargo requiring carriage under controlled temperature.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TOFC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trailer on flat car rail service in which container 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chassis bogies, or wheels, are loaded to rail cars.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TOFC RAIL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a container's terminal at which no lifting facilities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are available for the removal or loading of containers are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being transported without chassis but at which facilities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are provided for the removal or loading of containers when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such container are being transported with chassis.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1000 kilograms.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TRAILER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Except as otherwise provided, the term "Container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Trailer" can be used interchangeably or together with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common meaning.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TRUCK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"Truck" means a vehicle or vehicles propelled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drawn by a single mechanical power unit and used on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highways in the transportation of property.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TRUCKLOAD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"Truckload" or "TL" indicates the application of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 rate, or other provision, on a specified minimum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quantity.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UNPACKING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unpacking means the removal of cargo from the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container but does not include unloading from truck, rail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car or any other conveyance.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WATER (OR OCEAN) CARRIER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</w:t>
      </w:r>
      <w:r w:rsidRPr="008561F3">
        <w:rPr>
          <w:rFonts w:ascii="Courier New" w:hAnsi="Courier New" w:cs="Courier New"/>
          <w:sz w:val="20"/>
        </w:rPr>
        <w:t>YANG MING MARINE TRANSPORT CORPORATION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WATER CARRIER'S TERMINAL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a. The Container Freight Station and Container Yard at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ports shown in Rule 1-A.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b. The place where Water Carrier assembles, holds or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   stores its containers.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WORKING DAYS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Means that period of each calendar day excepting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Saturdays, Sundays and Holidays from 8:00 A.M. to 5:00 P.M.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VENTILATED, VENTILATION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The term "Ventilated" or "Ventilation" means equipment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with openings to permit the passage of air through such</w:t>
      </w:r>
    </w:p>
    <w:p w:rsidR="008561F3" w:rsidRPr="00EA0E1D" w:rsidRDefault="008561F3" w:rsidP="008561F3">
      <w:pPr>
        <w:rPr>
          <w:rFonts w:ascii="Courier New" w:hAnsi="Courier New" w:cs="Courier New"/>
          <w:sz w:val="20"/>
        </w:rPr>
      </w:pPr>
      <w:r w:rsidRPr="00EA0E1D">
        <w:rPr>
          <w:rFonts w:ascii="Courier New" w:hAnsi="Courier New" w:cs="Courier New"/>
          <w:sz w:val="20"/>
        </w:rPr>
        <w:t xml:space="preserve">             openings.</w:t>
      </w:r>
    </w:p>
    <w:p w:rsidR="00B83A0A" w:rsidRPr="00FD7B55" w:rsidRDefault="00B83A0A" w:rsidP="00E22B93">
      <w:pPr>
        <w:rPr>
          <w:rFonts w:ascii="Courier New" w:hAnsi="Courier New" w:cs="Courier New" w:hint="eastAsia"/>
          <w:sz w:val="20"/>
        </w:rPr>
      </w:pPr>
    </w:p>
    <w:sectPr w:rsidR="00B83A0A" w:rsidRPr="00FD7B55" w:rsidSect="00E576F8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BE4" w:rsidRDefault="000C5BE4" w:rsidP="00D1277D">
      <w:r>
        <w:separator/>
      </w:r>
    </w:p>
  </w:endnote>
  <w:endnote w:type="continuationSeparator" w:id="0">
    <w:p w:rsidR="000C5BE4" w:rsidRDefault="000C5BE4" w:rsidP="00D1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BE4" w:rsidRDefault="000C5BE4" w:rsidP="00D1277D">
      <w:r>
        <w:separator/>
      </w:r>
    </w:p>
  </w:footnote>
  <w:footnote w:type="continuationSeparator" w:id="0">
    <w:p w:rsidR="000C5BE4" w:rsidRDefault="000C5BE4" w:rsidP="00D1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3F5"/>
    <w:multiLevelType w:val="hybridMultilevel"/>
    <w:tmpl w:val="E164779A"/>
    <w:lvl w:ilvl="0" w:tplc="B576242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F0C27"/>
    <w:multiLevelType w:val="hybridMultilevel"/>
    <w:tmpl w:val="F7C4CF8A"/>
    <w:lvl w:ilvl="0" w:tplc="357E7A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254046A3"/>
    <w:multiLevelType w:val="hybridMultilevel"/>
    <w:tmpl w:val="EDB2570E"/>
    <w:lvl w:ilvl="0" w:tplc="569631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77534"/>
    <w:multiLevelType w:val="hybridMultilevel"/>
    <w:tmpl w:val="E340B3A6"/>
    <w:lvl w:ilvl="0" w:tplc="E416B65E">
      <w:start w:val="1"/>
      <w:numFmt w:val="decimal"/>
      <w:lvlText w:val="%1."/>
      <w:lvlJc w:val="left"/>
      <w:pPr>
        <w:ind w:left="216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 w15:restartNumberingAfterBreak="0">
    <w:nsid w:val="66603ABB"/>
    <w:multiLevelType w:val="hybridMultilevel"/>
    <w:tmpl w:val="14149A8A"/>
    <w:lvl w:ilvl="0" w:tplc="8514C91E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6C287A53"/>
    <w:multiLevelType w:val="hybridMultilevel"/>
    <w:tmpl w:val="74E26CD8"/>
    <w:lvl w:ilvl="0" w:tplc="E446E81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7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B678B"/>
    <w:multiLevelType w:val="hybridMultilevel"/>
    <w:tmpl w:val="ED522722"/>
    <w:lvl w:ilvl="0" w:tplc="96EEBCF0">
      <w:start w:val="1"/>
      <w:numFmt w:val="lowerLetter"/>
      <w:lvlText w:val="%1)"/>
      <w:lvlJc w:val="left"/>
      <w:pPr>
        <w:ind w:left="2370" w:hanging="360"/>
      </w:pPr>
      <w:rPr>
        <w:rFonts w:eastAsia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70" w:hanging="480"/>
      </w:pPr>
    </w:lvl>
    <w:lvl w:ilvl="2" w:tplc="0409001B" w:tentative="1">
      <w:start w:val="1"/>
      <w:numFmt w:val="lowerRoman"/>
      <w:lvlText w:val="%3."/>
      <w:lvlJc w:val="right"/>
      <w:pPr>
        <w:ind w:left="3450" w:hanging="480"/>
      </w:pPr>
    </w:lvl>
    <w:lvl w:ilvl="3" w:tplc="0409000F" w:tentative="1">
      <w:start w:val="1"/>
      <w:numFmt w:val="decimal"/>
      <w:lvlText w:val="%4."/>
      <w:lvlJc w:val="left"/>
      <w:pPr>
        <w:ind w:left="3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0" w:hanging="480"/>
      </w:pPr>
    </w:lvl>
    <w:lvl w:ilvl="5" w:tplc="0409001B" w:tentative="1">
      <w:start w:val="1"/>
      <w:numFmt w:val="lowerRoman"/>
      <w:lvlText w:val="%6."/>
      <w:lvlJc w:val="right"/>
      <w:pPr>
        <w:ind w:left="4890" w:hanging="480"/>
      </w:pPr>
    </w:lvl>
    <w:lvl w:ilvl="6" w:tplc="0409000F" w:tentative="1">
      <w:start w:val="1"/>
      <w:numFmt w:val="decimal"/>
      <w:lvlText w:val="%7."/>
      <w:lvlJc w:val="left"/>
      <w:pPr>
        <w:ind w:left="5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0" w:hanging="480"/>
      </w:pPr>
    </w:lvl>
    <w:lvl w:ilvl="8" w:tplc="0409001B" w:tentative="1">
      <w:start w:val="1"/>
      <w:numFmt w:val="lowerRoman"/>
      <w:lvlText w:val="%9."/>
      <w:lvlJc w:val="right"/>
      <w:pPr>
        <w:ind w:left="6330" w:hanging="480"/>
      </w:pPr>
    </w:lvl>
  </w:abstractNum>
  <w:num w:numId="1" w16cid:durableId="553583489">
    <w:abstractNumId w:val="5"/>
  </w:num>
  <w:num w:numId="2" w16cid:durableId="466629541">
    <w:abstractNumId w:val="3"/>
  </w:num>
  <w:num w:numId="3" w16cid:durableId="1985306662">
    <w:abstractNumId w:val="2"/>
  </w:num>
  <w:num w:numId="4" w16cid:durableId="1767340041">
    <w:abstractNumId w:val="6"/>
  </w:num>
  <w:num w:numId="5" w16cid:durableId="988368222">
    <w:abstractNumId w:val="0"/>
  </w:num>
  <w:num w:numId="6" w16cid:durableId="1352950620">
    <w:abstractNumId w:val="8"/>
  </w:num>
  <w:num w:numId="7" w16cid:durableId="233666348">
    <w:abstractNumId w:val="4"/>
  </w:num>
  <w:num w:numId="8" w16cid:durableId="912591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20508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7A1"/>
    <w:rsid w:val="00014706"/>
    <w:rsid w:val="000237FA"/>
    <w:rsid w:val="000245A8"/>
    <w:rsid w:val="00035EF7"/>
    <w:rsid w:val="00056604"/>
    <w:rsid w:val="000631B5"/>
    <w:rsid w:val="0008082A"/>
    <w:rsid w:val="00081FE0"/>
    <w:rsid w:val="00084754"/>
    <w:rsid w:val="00084D20"/>
    <w:rsid w:val="000A4216"/>
    <w:rsid w:val="000C2D95"/>
    <w:rsid w:val="000C5BE4"/>
    <w:rsid w:val="000C6F90"/>
    <w:rsid w:val="000D37A1"/>
    <w:rsid w:val="000D78E2"/>
    <w:rsid w:val="00113A98"/>
    <w:rsid w:val="001142D3"/>
    <w:rsid w:val="001170A1"/>
    <w:rsid w:val="00117FB5"/>
    <w:rsid w:val="0012054D"/>
    <w:rsid w:val="001232A5"/>
    <w:rsid w:val="0014543A"/>
    <w:rsid w:val="001471A7"/>
    <w:rsid w:val="00152B01"/>
    <w:rsid w:val="001B6628"/>
    <w:rsid w:val="001C3C6F"/>
    <w:rsid w:val="001E64FA"/>
    <w:rsid w:val="001F0CF2"/>
    <w:rsid w:val="002124E5"/>
    <w:rsid w:val="00223710"/>
    <w:rsid w:val="002573A7"/>
    <w:rsid w:val="0026444C"/>
    <w:rsid w:val="002659B4"/>
    <w:rsid w:val="002959D6"/>
    <w:rsid w:val="002A7760"/>
    <w:rsid w:val="002D2458"/>
    <w:rsid w:val="00305E16"/>
    <w:rsid w:val="00316D95"/>
    <w:rsid w:val="00322532"/>
    <w:rsid w:val="00330BA5"/>
    <w:rsid w:val="003334BA"/>
    <w:rsid w:val="003361FE"/>
    <w:rsid w:val="0034390B"/>
    <w:rsid w:val="0038671F"/>
    <w:rsid w:val="003C1AC4"/>
    <w:rsid w:val="003C7929"/>
    <w:rsid w:val="003D108F"/>
    <w:rsid w:val="003E74CB"/>
    <w:rsid w:val="003F2C03"/>
    <w:rsid w:val="003F458B"/>
    <w:rsid w:val="00441B50"/>
    <w:rsid w:val="00446292"/>
    <w:rsid w:val="00446CD1"/>
    <w:rsid w:val="00446D39"/>
    <w:rsid w:val="004523E3"/>
    <w:rsid w:val="004706E4"/>
    <w:rsid w:val="00493D87"/>
    <w:rsid w:val="004940C4"/>
    <w:rsid w:val="004C78D8"/>
    <w:rsid w:val="004D0B67"/>
    <w:rsid w:val="004D6475"/>
    <w:rsid w:val="004E7D54"/>
    <w:rsid w:val="00542B64"/>
    <w:rsid w:val="00556106"/>
    <w:rsid w:val="00585AF0"/>
    <w:rsid w:val="005B60C0"/>
    <w:rsid w:val="005E3D60"/>
    <w:rsid w:val="005E73B9"/>
    <w:rsid w:val="005F532B"/>
    <w:rsid w:val="006258C7"/>
    <w:rsid w:val="00632292"/>
    <w:rsid w:val="006375E0"/>
    <w:rsid w:val="006636D3"/>
    <w:rsid w:val="006711EF"/>
    <w:rsid w:val="006733E9"/>
    <w:rsid w:val="006A7137"/>
    <w:rsid w:val="006B4AD8"/>
    <w:rsid w:val="006D0F10"/>
    <w:rsid w:val="006F21FD"/>
    <w:rsid w:val="007034E9"/>
    <w:rsid w:val="00713019"/>
    <w:rsid w:val="00714B10"/>
    <w:rsid w:val="00715416"/>
    <w:rsid w:val="00742C27"/>
    <w:rsid w:val="007772AC"/>
    <w:rsid w:val="00786693"/>
    <w:rsid w:val="00794BCA"/>
    <w:rsid w:val="007A0A1C"/>
    <w:rsid w:val="007C248D"/>
    <w:rsid w:val="007D2B4E"/>
    <w:rsid w:val="007E62A6"/>
    <w:rsid w:val="007F1B90"/>
    <w:rsid w:val="00824D5C"/>
    <w:rsid w:val="00826DD9"/>
    <w:rsid w:val="008273DD"/>
    <w:rsid w:val="0084325A"/>
    <w:rsid w:val="0084577D"/>
    <w:rsid w:val="008467FD"/>
    <w:rsid w:val="008561F3"/>
    <w:rsid w:val="0087189A"/>
    <w:rsid w:val="008B0DEB"/>
    <w:rsid w:val="008E5849"/>
    <w:rsid w:val="008E5B38"/>
    <w:rsid w:val="008F375A"/>
    <w:rsid w:val="008F4C3B"/>
    <w:rsid w:val="009103C9"/>
    <w:rsid w:val="00933585"/>
    <w:rsid w:val="009404E4"/>
    <w:rsid w:val="00946A9F"/>
    <w:rsid w:val="009478EA"/>
    <w:rsid w:val="00964635"/>
    <w:rsid w:val="00974F2B"/>
    <w:rsid w:val="0099352A"/>
    <w:rsid w:val="009A191D"/>
    <w:rsid w:val="009A76C8"/>
    <w:rsid w:val="009C1C00"/>
    <w:rsid w:val="009D3DF9"/>
    <w:rsid w:val="009F1164"/>
    <w:rsid w:val="009F2EC4"/>
    <w:rsid w:val="00A16595"/>
    <w:rsid w:val="00A17E45"/>
    <w:rsid w:val="00A556B1"/>
    <w:rsid w:val="00A70135"/>
    <w:rsid w:val="00A72B6A"/>
    <w:rsid w:val="00A847D6"/>
    <w:rsid w:val="00A903F2"/>
    <w:rsid w:val="00A91947"/>
    <w:rsid w:val="00A943AC"/>
    <w:rsid w:val="00AB4115"/>
    <w:rsid w:val="00AB6210"/>
    <w:rsid w:val="00AB7549"/>
    <w:rsid w:val="00AC3993"/>
    <w:rsid w:val="00AD4B6E"/>
    <w:rsid w:val="00AE6CC2"/>
    <w:rsid w:val="00AE7349"/>
    <w:rsid w:val="00AF73E2"/>
    <w:rsid w:val="00AF79A0"/>
    <w:rsid w:val="00B0096E"/>
    <w:rsid w:val="00B2233E"/>
    <w:rsid w:val="00B231FD"/>
    <w:rsid w:val="00B33A85"/>
    <w:rsid w:val="00B412FE"/>
    <w:rsid w:val="00B52C22"/>
    <w:rsid w:val="00B576AE"/>
    <w:rsid w:val="00B72224"/>
    <w:rsid w:val="00B731AC"/>
    <w:rsid w:val="00B8354A"/>
    <w:rsid w:val="00B83A0A"/>
    <w:rsid w:val="00BA2D02"/>
    <w:rsid w:val="00BC60F0"/>
    <w:rsid w:val="00BD7860"/>
    <w:rsid w:val="00BF1739"/>
    <w:rsid w:val="00BF31F9"/>
    <w:rsid w:val="00C060C6"/>
    <w:rsid w:val="00C15D40"/>
    <w:rsid w:val="00C20AA2"/>
    <w:rsid w:val="00C23DA9"/>
    <w:rsid w:val="00C5433E"/>
    <w:rsid w:val="00C65B06"/>
    <w:rsid w:val="00C728CD"/>
    <w:rsid w:val="00C83ECC"/>
    <w:rsid w:val="00C87A73"/>
    <w:rsid w:val="00C921AD"/>
    <w:rsid w:val="00C940BD"/>
    <w:rsid w:val="00C94F81"/>
    <w:rsid w:val="00CA441F"/>
    <w:rsid w:val="00CB5C5A"/>
    <w:rsid w:val="00CD3250"/>
    <w:rsid w:val="00CE2A49"/>
    <w:rsid w:val="00CE5248"/>
    <w:rsid w:val="00CE6844"/>
    <w:rsid w:val="00D1277D"/>
    <w:rsid w:val="00D550D3"/>
    <w:rsid w:val="00D6322D"/>
    <w:rsid w:val="00D6501E"/>
    <w:rsid w:val="00D83B27"/>
    <w:rsid w:val="00D93319"/>
    <w:rsid w:val="00D9534F"/>
    <w:rsid w:val="00DA21AA"/>
    <w:rsid w:val="00DA7927"/>
    <w:rsid w:val="00DB0D07"/>
    <w:rsid w:val="00DD504F"/>
    <w:rsid w:val="00DF3BD5"/>
    <w:rsid w:val="00DF73B7"/>
    <w:rsid w:val="00E110E2"/>
    <w:rsid w:val="00E22B93"/>
    <w:rsid w:val="00E576F8"/>
    <w:rsid w:val="00E702E6"/>
    <w:rsid w:val="00E86173"/>
    <w:rsid w:val="00EA25DA"/>
    <w:rsid w:val="00EE092C"/>
    <w:rsid w:val="00EE6F9C"/>
    <w:rsid w:val="00F22CF8"/>
    <w:rsid w:val="00F71A6B"/>
    <w:rsid w:val="00F87A23"/>
    <w:rsid w:val="00FA709B"/>
    <w:rsid w:val="00FD195A"/>
    <w:rsid w:val="00FD2DDD"/>
    <w:rsid w:val="00FD7B55"/>
    <w:rsid w:val="00FE7C84"/>
    <w:rsid w:val="00FE7E23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C5B9F18-C3E0-4FAD-97FA-3CC893A0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D12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D1277D"/>
    <w:rPr>
      <w:kern w:val="2"/>
    </w:rPr>
  </w:style>
  <w:style w:type="paragraph" w:styleId="a7">
    <w:name w:val="footer"/>
    <w:basedOn w:val="a"/>
    <w:link w:val="a8"/>
    <w:rsid w:val="00D12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277D"/>
    <w:rPr>
      <w:kern w:val="2"/>
    </w:rPr>
  </w:style>
  <w:style w:type="character" w:customStyle="1" w:styleId="HTML0">
    <w:name w:val="HTML 預設格式 字元"/>
    <w:link w:val="HTML"/>
    <w:uiPriority w:val="99"/>
    <w:rsid w:val="005B60C0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CD3250"/>
    <w:pPr>
      <w:widowControl/>
      <w:ind w:left="720"/>
    </w:pPr>
    <w:rPr>
      <w:rFonts w:ascii="Calibri" w:eastAsia="SimSun" w:hAnsi="Calibri" w:cs="Calibri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3210</Words>
  <Characters>18302</Characters>
  <Application>Microsoft Office Word</Application>
  <DocSecurity>0</DocSecurity>
  <Lines>152</Lines>
  <Paragraphs>42</Paragraphs>
  <ScaleCrop>false</ScaleCrop>
  <Company>YML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